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C772" w14:textId="75DEE0E5" w:rsidR="00140C4E" w:rsidRPr="00140C4E" w:rsidRDefault="00140C4E" w:rsidP="00140C4E">
      <w:pPr>
        <w:rPr>
          <w:b/>
          <w:bCs/>
        </w:rPr>
      </w:pPr>
      <w:r w:rsidRPr="00140C4E">
        <w:rPr>
          <w:b/>
          <w:bCs/>
        </w:rPr>
        <w:t>Why Franchise Billing Assessments Can Differ Between County and School</w:t>
      </w:r>
    </w:p>
    <w:p w14:paraId="413BE5BD" w14:textId="77777777" w:rsidR="00140C4E" w:rsidRPr="00140C4E" w:rsidRDefault="00140C4E" w:rsidP="00140C4E">
      <w:pPr>
        <w:numPr>
          <w:ilvl w:val="0"/>
          <w:numId w:val="2"/>
        </w:numPr>
        <w:rPr>
          <w:b/>
          <w:bCs/>
        </w:rPr>
      </w:pPr>
      <w:r w:rsidRPr="00140C4E">
        <w:rPr>
          <w:b/>
          <w:bCs/>
        </w:rPr>
        <w:t>When a Public Service bill shows mismatched totals for County and School assessments, it often means both share the same classification code.</w:t>
      </w:r>
    </w:p>
    <w:p w14:paraId="31E9619F" w14:textId="77777777" w:rsidR="00140C4E" w:rsidRPr="00140C4E" w:rsidRDefault="00140C4E" w:rsidP="00140C4E">
      <w:pPr>
        <w:numPr>
          <w:ilvl w:val="0"/>
          <w:numId w:val="2"/>
        </w:numPr>
        <w:rPr>
          <w:b/>
          <w:bCs/>
        </w:rPr>
      </w:pPr>
      <w:r w:rsidRPr="00140C4E">
        <w:rPr>
          <w:b/>
          <w:bCs/>
        </w:rPr>
        <w:t>If so, DTAX will calculate both from one value, even when the DOR apportions them differently.</w:t>
      </w:r>
      <w:r w:rsidRPr="00140C4E">
        <w:rPr>
          <w:b/>
          <w:bCs/>
        </w:rPr>
        <w:br/>
        <w:t>Solution:</w:t>
      </w:r>
    </w:p>
    <w:p w14:paraId="6152E20F" w14:textId="77777777" w:rsidR="00140C4E" w:rsidRPr="00140C4E" w:rsidRDefault="00140C4E" w:rsidP="00140C4E">
      <w:pPr>
        <w:numPr>
          <w:ilvl w:val="0"/>
          <w:numId w:val="3"/>
        </w:numPr>
        <w:rPr>
          <w:b/>
          <w:bCs/>
        </w:rPr>
      </w:pPr>
      <w:r w:rsidRPr="00140C4E">
        <w:rPr>
          <w:b/>
          <w:bCs/>
        </w:rPr>
        <w:t>Verify classification codes for County and School.</w:t>
      </w:r>
    </w:p>
    <w:p w14:paraId="43B7365C" w14:textId="77777777" w:rsidR="00140C4E" w:rsidRPr="00140C4E" w:rsidRDefault="00140C4E" w:rsidP="00140C4E">
      <w:pPr>
        <w:numPr>
          <w:ilvl w:val="0"/>
          <w:numId w:val="3"/>
        </w:numPr>
        <w:rPr>
          <w:b/>
          <w:bCs/>
        </w:rPr>
      </w:pPr>
      <w:r w:rsidRPr="00140C4E">
        <w:rPr>
          <w:b/>
          <w:bCs/>
        </w:rPr>
        <w:t>Create separate codes if needed (e.g., 203 = County, 204 = School).</w:t>
      </w:r>
    </w:p>
    <w:p w14:paraId="66AD4A40" w14:textId="77777777" w:rsidR="00140C4E" w:rsidRPr="00140C4E" w:rsidRDefault="00140C4E" w:rsidP="00140C4E">
      <w:pPr>
        <w:numPr>
          <w:ilvl w:val="0"/>
          <w:numId w:val="3"/>
        </w:numPr>
        <w:rPr>
          <w:b/>
          <w:bCs/>
        </w:rPr>
      </w:pPr>
      <w:r w:rsidRPr="00140C4E">
        <w:rPr>
          <w:b/>
          <w:bCs/>
        </w:rPr>
        <w:t>Recalculate or reenter the bill using the corrected codes.</w:t>
      </w:r>
    </w:p>
    <w:p w14:paraId="2106697F" w14:textId="77777777" w:rsidR="00140C4E" w:rsidRPr="00140C4E" w:rsidRDefault="00140C4E" w:rsidP="00140C4E">
      <w:pPr>
        <w:numPr>
          <w:ilvl w:val="0"/>
          <w:numId w:val="4"/>
        </w:numPr>
        <w:rPr>
          <w:b/>
          <w:bCs/>
        </w:rPr>
      </w:pPr>
      <w:r w:rsidRPr="00140C4E">
        <w:rPr>
          <w:b/>
          <w:bCs/>
        </w:rPr>
        <w:t>Avoid manual edits when possible; consistent code setup prevents future mismatches.</w:t>
      </w:r>
    </w:p>
    <w:p w14:paraId="65233B1A" w14:textId="77777777" w:rsidR="0037230A" w:rsidRDefault="0037230A"/>
    <w:sectPr w:rsidR="00372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6948"/>
    <w:multiLevelType w:val="multilevel"/>
    <w:tmpl w:val="774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E76D4"/>
    <w:multiLevelType w:val="multilevel"/>
    <w:tmpl w:val="EDF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141D2"/>
    <w:multiLevelType w:val="multilevel"/>
    <w:tmpl w:val="A28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85E72"/>
    <w:multiLevelType w:val="multilevel"/>
    <w:tmpl w:val="1C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40661">
    <w:abstractNumId w:val="1"/>
  </w:num>
  <w:num w:numId="2" w16cid:durableId="1080173127">
    <w:abstractNumId w:val="2"/>
  </w:num>
  <w:num w:numId="3" w16cid:durableId="358434402">
    <w:abstractNumId w:val="0"/>
  </w:num>
  <w:num w:numId="4" w16cid:durableId="135314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C"/>
    <w:rsid w:val="00140C4E"/>
    <w:rsid w:val="0037230A"/>
    <w:rsid w:val="005D098C"/>
    <w:rsid w:val="00BC4885"/>
    <w:rsid w:val="00D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2632"/>
  <w15:chartTrackingRefBased/>
  <w15:docId w15:val="{E5B20BD4-50A3-4601-B5BA-6B15548E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483</Characters>
  <Application>Microsoft Office Word</Application>
  <DocSecurity>0</DocSecurity>
  <Lines>15</Lines>
  <Paragraphs>11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2</cp:revision>
  <dcterms:created xsi:type="dcterms:W3CDTF">2025-11-03T19:11:00Z</dcterms:created>
  <dcterms:modified xsi:type="dcterms:W3CDTF">2025-11-03T19:11:00Z</dcterms:modified>
</cp:coreProperties>
</file>